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7" w:rsidRPr="0034296C" w:rsidRDefault="004A305A" w:rsidP="0034296C">
      <w:pPr>
        <w:rPr>
          <w:rFonts w:ascii="Arial" w:eastAsia="Calibri" w:hAnsi="Arial" w:cs="Times New Roman"/>
          <w:b/>
          <w:sz w:val="36"/>
          <w:szCs w:val="36"/>
        </w:rPr>
      </w:pPr>
      <w:proofErr w:type="spellStart"/>
      <w:r w:rsidRPr="0034296C">
        <w:rPr>
          <w:rFonts w:ascii="Arial" w:eastAsia="Calibri" w:hAnsi="Arial" w:cs="Times New Roman"/>
          <w:b/>
          <w:sz w:val="36"/>
          <w:szCs w:val="36"/>
        </w:rPr>
        <w:t>E</w:t>
      </w:r>
      <w:r w:rsidR="00B73DAB">
        <w:rPr>
          <w:rFonts w:ascii="Arial" w:eastAsia="Calibri" w:hAnsi="Arial" w:cs="Times New Roman"/>
          <w:b/>
          <w:sz w:val="36"/>
          <w:szCs w:val="36"/>
        </w:rPr>
        <w:t>con</w:t>
      </w:r>
      <w:proofErr w:type="spellEnd"/>
      <w:r w:rsidRPr="0034296C">
        <w:rPr>
          <w:rFonts w:ascii="Arial" w:eastAsia="Calibri" w:hAnsi="Arial" w:cs="Times New Roman"/>
          <w:b/>
          <w:sz w:val="36"/>
          <w:szCs w:val="36"/>
        </w:rPr>
        <w:t xml:space="preserve"> 159a/MGT 522a</w:t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  <w:t xml:space="preserve">Ben </w:t>
      </w:r>
      <w:proofErr w:type="spellStart"/>
      <w:r w:rsidRPr="0034296C">
        <w:rPr>
          <w:rFonts w:ascii="Arial" w:eastAsia="Calibri" w:hAnsi="Arial" w:cs="Times New Roman"/>
          <w:b/>
          <w:sz w:val="36"/>
          <w:szCs w:val="36"/>
        </w:rPr>
        <w:t>Polak</w:t>
      </w:r>
      <w:proofErr w:type="spellEnd"/>
    </w:p>
    <w:p w:rsidR="004A305A" w:rsidRPr="0034296C" w:rsidRDefault="004A305A" w:rsidP="0034296C">
      <w:pPr>
        <w:rPr>
          <w:rFonts w:ascii="Arial" w:eastAsia="Calibri" w:hAnsi="Arial" w:cs="Times New Roman"/>
          <w:b/>
          <w:sz w:val="36"/>
          <w:szCs w:val="36"/>
        </w:rPr>
      </w:pPr>
      <w:r w:rsidRPr="0034296C">
        <w:rPr>
          <w:rFonts w:ascii="Arial" w:eastAsia="Calibri" w:hAnsi="Arial" w:cs="Times New Roman"/>
          <w:b/>
          <w:sz w:val="36"/>
          <w:szCs w:val="36"/>
        </w:rPr>
        <w:t>Oyun Teorisi</w:t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</w:r>
      <w:r w:rsidRPr="0034296C">
        <w:rPr>
          <w:rFonts w:ascii="Arial" w:eastAsia="Calibri" w:hAnsi="Arial" w:cs="Times New Roman"/>
          <w:b/>
          <w:sz w:val="36"/>
          <w:szCs w:val="36"/>
        </w:rPr>
        <w:tab/>
        <w:t>Güz 2007</w:t>
      </w:r>
    </w:p>
    <w:p w:rsidR="004A305A" w:rsidRPr="004A305A" w:rsidRDefault="004A305A">
      <w:pPr>
        <w:rPr>
          <w:rFonts w:ascii="Arial" w:hAnsi="Arial" w:cs="Arial"/>
          <w:sz w:val="24"/>
          <w:szCs w:val="24"/>
        </w:rPr>
      </w:pPr>
    </w:p>
    <w:p w:rsidR="004A305A" w:rsidRPr="0034296C" w:rsidRDefault="004A305A" w:rsidP="0034296C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34296C">
        <w:rPr>
          <w:rFonts w:ascii="Arial" w:eastAsia="Calibri" w:hAnsi="Arial" w:cs="Times New Roman"/>
          <w:b/>
          <w:sz w:val="36"/>
          <w:szCs w:val="36"/>
        </w:rPr>
        <w:t>Adil Oyunlar</w:t>
      </w:r>
    </w:p>
    <w:p w:rsidR="004A305A" w:rsidRDefault="004A305A" w:rsidP="004A3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Aşağıdaki derste gördüğümüz veya ev ödevlerinde çıkmış olan oyunların hemen hemen tam bir listesidir. Final sınavındaki sorularda bu oyunların herhangi birinin çıkması adil olacaktır. 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2EA0">
        <w:rPr>
          <w:rFonts w:ascii="Arial" w:hAnsi="Arial" w:cs="Arial"/>
          <w:sz w:val="24"/>
          <w:szCs w:val="24"/>
          <w:u w:val="single"/>
        </w:rPr>
        <w:t>Derste</w:t>
      </w:r>
      <w:r>
        <w:rPr>
          <w:rFonts w:ascii="Arial" w:hAnsi="Arial" w:cs="Arial"/>
          <w:sz w:val="24"/>
          <w:szCs w:val="24"/>
        </w:rPr>
        <w:t>: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Tutukluların İkilemi (notlandırma oyunu)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Ortalama rakamın 2/3’ünü tahmin et oyunu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Dağ geçitlerinden istila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Hotelling oy verme oyunu (bir çizgide yer seçme)</w:t>
      </w:r>
    </w:p>
    <w:p w:rsidR="004A305A" w:rsidRP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05A">
        <w:rPr>
          <w:rFonts w:ascii="Arial" w:hAnsi="Arial" w:cs="Arial"/>
          <w:b/>
          <w:sz w:val="24"/>
          <w:szCs w:val="24"/>
        </w:rPr>
        <w:t>Penaltı atışı oyunu</w:t>
      </w:r>
      <w:r>
        <w:rPr>
          <w:rFonts w:ascii="Arial" w:hAnsi="Arial" w:cs="Arial"/>
          <w:sz w:val="24"/>
          <w:szCs w:val="24"/>
        </w:rPr>
        <w:t xml:space="preserve"> (en önemli oyun)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05A">
        <w:rPr>
          <w:rFonts w:ascii="Arial" w:hAnsi="Arial" w:cs="Arial"/>
          <w:sz w:val="24"/>
          <w:szCs w:val="24"/>
        </w:rPr>
        <w:t>Ortaklık</w:t>
      </w:r>
      <w:r>
        <w:rPr>
          <w:rFonts w:ascii="Arial" w:hAnsi="Arial" w:cs="Arial"/>
          <w:sz w:val="24"/>
          <w:szCs w:val="24"/>
        </w:rPr>
        <w:t xml:space="preserve">ta </w:t>
      </w:r>
      <w:proofErr w:type="gramStart"/>
      <w:r>
        <w:rPr>
          <w:rFonts w:ascii="Arial" w:hAnsi="Arial" w:cs="Arial"/>
          <w:sz w:val="24"/>
          <w:szCs w:val="24"/>
        </w:rPr>
        <w:t>efor</w:t>
      </w:r>
      <w:proofErr w:type="gramEnd"/>
      <w:r>
        <w:rPr>
          <w:rFonts w:ascii="Arial" w:hAnsi="Arial" w:cs="Arial"/>
          <w:sz w:val="24"/>
          <w:szCs w:val="24"/>
        </w:rPr>
        <w:t xml:space="preserve"> oyunu (eforu seç, kârı paylaş)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Cinsiyetler savaşı</w:t>
      </w:r>
      <w:r w:rsidRPr="004A3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(talihsiz çift sinemaya gidiyor)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Yatırımcı koordinasyon oyunu (daha çok yatırımcı, daha çok getiri)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Cournot rekabeti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Bertrand rekabeti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Seçmen-aday modeli (seçime girip girmeyeceğini seç)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Schelling iki şehir yerleşme oyunu (şehir seç)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Taş, kâğıt, makas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Serena</w:t>
      </w:r>
      <w:proofErr w:type="spellEnd"/>
      <w:r>
        <w:rPr>
          <w:rFonts w:ascii="Arial" w:hAnsi="Arial" w:cs="Arial"/>
          <w:sz w:val="24"/>
          <w:szCs w:val="24"/>
        </w:rPr>
        <w:t xml:space="preserve"> ve Venüs Williams oyunu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koordinasyon oyununda sosyal âdet evrimi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Şahin-Güvercin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Şapkada nakit (veya risk sermayesi modeli)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 aslanlar (ve koyun)</w:t>
      </w:r>
    </w:p>
    <w:p w:rsidR="004A305A" w:rsidRDefault="004A305A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Stackelberg rekabeti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Gemileri yakmak (yak artı kaç veya kaçma)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Piyasaya giriş (gir veya girme, savaş veya savaşma: ayrıca mağaza zinciri </w:t>
      </w:r>
      <w:proofErr w:type="gramStart"/>
      <w:r>
        <w:rPr>
          <w:rFonts w:ascii="Arial" w:hAnsi="Arial" w:cs="Arial"/>
          <w:sz w:val="24"/>
          <w:szCs w:val="24"/>
        </w:rPr>
        <w:t>versiyonu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Dikdörtgende taş yığınları (</w:t>
      </w:r>
      <w:proofErr w:type="spellStart"/>
      <w:r>
        <w:rPr>
          <w:rFonts w:ascii="Arial" w:hAnsi="Arial" w:cs="Arial"/>
          <w:sz w:val="24"/>
          <w:szCs w:val="24"/>
        </w:rPr>
        <w:t>Zermelo’nun</w:t>
      </w:r>
      <w:proofErr w:type="spellEnd"/>
      <w:r>
        <w:rPr>
          <w:rFonts w:ascii="Arial" w:hAnsi="Arial" w:cs="Arial"/>
          <w:sz w:val="24"/>
          <w:szCs w:val="24"/>
        </w:rPr>
        <w:t xml:space="preserve"> teoremi uygulaması)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Düello (süngeri ne zaman atmak gerekir)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Ültimatom oyunu (tek devreli pazarlık!)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Değişen teklifler ve iskonto ile pazarlık oyunu</w:t>
      </w:r>
    </w:p>
    <w:p w:rsidR="004A305A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Çöp çatan oyunu (çifti Cinsiyetler savaşına gönder: AMD örneği)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Stratejik yatırım kararları (</w:t>
      </w:r>
      <w:proofErr w:type="spellStart"/>
      <w:r>
        <w:rPr>
          <w:rFonts w:ascii="Arial" w:hAnsi="Arial" w:cs="Arial"/>
          <w:sz w:val="24"/>
          <w:szCs w:val="24"/>
        </w:rPr>
        <w:t>Cournot’da</w:t>
      </w:r>
      <w:proofErr w:type="spellEnd"/>
      <w:r>
        <w:rPr>
          <w:rFonts w:ascii="Arial" w:hAnsi="Arial" w:cs="Arial"/>
          <w:sz w:val="24"/>
          <w:szCs w:val="24"/>
        </w:rPr>
        <w:t xml:space="preserve"> yeni teknoloji yatırımı yapıp yapmama)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Yıprandırma savaşları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Sonlu tekrarlanan tutukluların ikilemi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Birden fazla safha dengesi olan örneklerle sonlu tekrarlanan oyunlar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Sonsuz tekrarlanan tutukluların ikilemi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Tekrarlanan ahlâk problemi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Cournot’da</w:t>
      </w:r>
      <w:proofErr w:type="spellEnd"/>
      <w:r>
        <w:rPr>
          <w:rFonts w:ascii="Arial" w:hAnsi="Arial" w:cs="Arial"/>
          <w:sz w:val="24"/>
          <w:szCs w:val="24"/>
        </w:rPr>
        <w:t xml:space="preserve"> maliyetlerini açık etmek (bilgi sökülmesi)</w:t>
      </w:r>
    </w:p>
    <w:p w:rsidR="001F0963" w:rsidRDefault="001F0963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Spence</w:t>
      </w:r>
      <w:proofErr w:type="spellEnd"/>
      <w:r>
        <w:rPr>
          <w:rFonts w:ascii="Arial" w:hAnsi="Arial" w:cs="Arial"/>
          <w:sz w:val="24"/>
          <w:szCs w:val="24"/>
        </w:rPr>
        <w:t xml:space="preserve"> eğitim sinyali oyunu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2EA0">
        <w:rPr>
          <w:rFonts w:ascii="Arial" w:hAnsi="Arial" w:cs="Arial"/>
          <w:sz w:val="24"/>
          <w:szCs w:val="24"/>
          <w:u w:val="single"/>
        </w:rPr>
        <w:t>Problem ödevlerinde</w:t>
      </w:r>
      <w:r>
        <w:rPr>
          <w:rFonts w:ascii="Arial" w:hAnsi="Arial" w:cs="Arial"/>
          <w:sz w:val="24"/>
          <w:szCs w:val="24"/>
        </w:rPr>
        <w:t>: (problem ödev numarası parantez içinde yazılmıştır)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 oylama oyunu (1)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Doları paylaşma (2)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Lineer şehir modeli (3)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Kraliçe’nin gizli servisinde (4)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Akıllı tavsiye (4)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Must-See</w:t>
      </w:r>
      <w:proofErr w:type="spellEnd"/>
      <w:r>
        <w:rPr>
          <w:rFonts w:ascii="Arial" w:hAnsi="Arial" w:cs="Arial"/>
          <w:sz w:val="24"/>
          <w:szCs w:val="24"/>
        </w:rPr>
        <w:t xml:space="preserve"> TV’de hayatta kalmak (6)</w:t>
      </w:r>
    </w:p>
    <w:p w:rsidR="00DD2EA0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politikası kuralına</w:t>
      </w:r>
      <w:r w:rsidR="00DD2EA0">
        <w:rPr>
          <w:rFonts w:ascii="Arial" w:hAnsi="Arial" w:cs="Arial"/>
          <w:sz w:val="24"/>
          <w:szCs w:val="24"/>
        </w:rPr>
        <w:t xml:space="preserve"> karşı ihtiyat (6)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Asil-vekil problemi (6)</w:t>
      </w: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Marienbad</w:t>
      </w:r>
      <w:proofErr w:type="spellEnd"/>
      <w:r>
        <w:rPr>
          <w:rFonts w:ascii="Arial" w:hAnsi="Arial" w:cs="Arial"/>
          <w:sz w:val="24"/>
          <w:szCs w:val="24"/>
        </w:rPr>
        <w:t xml:space="preserve"> (7)</w:t>
      </w:r>
    </w:p>
    <w:p w:rsidR="00DD2EA0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Hayatta kalmayan (7)</w:t>
      </w:r>
    </w:p>
    <w:p w:rsidR="004A611E" w:rsidRDefault="007E6A36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Engelleme</w:t>
      </w:r>
      <w:bookmarkStart w:id="0" w:name="_GoBack"/>
      <w:bookmarkEnd w:id="0"/>
      <w:r w:rsidR="004A611E">
        <w:rPr>
          <w:rFonts w:ascii="Arial" w:hAnsi="Arial" w:cs="Arial"/>
          <w:sz w:val="24"/>
          <w:szCs w:val="24"/>
        </w:rPr>
        <w:t xml:space="preserve"> problemi (7)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Patent yarışı (7)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Daha çok pazarlık (8)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Bilgi ve nükleer güvenlik (8)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Tıkanıklık ve gişeler (8)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Daha çok yıprandırma savaşı (9)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Harika hayat (9)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Varoşlarda flört (9)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yakmak (9)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Katkılar sonra geliri paylaş (10)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Kızışmış rekabet (10)</w:t>
      </w: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11E" w:rsidRDefault="004A611E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EA0" w:rsidRDefault="00DD2EA0" w:rsidP="004A3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05A" w:rsidRPr="00030962" w:rsidRDefault="004A305A" w:rsidP="0003096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305A" w:rsidRPr="00030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9F" w:rsidRDefault="00B6499F" w:rsidP="0034296C">
      <w:pPr>
        <w:spacing w:after="0" w:line="240" w:lineRule="auto"/>
      </w:pPr>
      <w:r>
        <w:separator/>
      </w:r>
    </w:p>
  </w:endnote>
  <w:endnote w:type="continuationSeparator" w:id="0">
    <w:p w:rsidR="00B6499F" w:rsidRDefault="00B6499F" w:rsidP="0034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9F" w:rsidRDefault="00B6499F" w:rsidP="0034296C">
      <w:pPr>
        <w:spacing w:after="0" w:line="240" w:lineRule="auto"/>
      </w:pPr>
      <w:r>
        <w:separator/>
      </w:r>
    </w:p>
  </w:footnote>
  <w:footnote w:type="continuationSeparator" w:id="0">
    <w:p w:rsidR="00B6499F" w:rsidRDefault="00B6499F" w:rsidP="0034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33"/>
      <w:gridCol w:w="4178"/>
    </w:tblGrid>
    <w:tr w:rsidR="0034296C" w:rsidRPr="00E91100" w:rsidTr="004F5648">
      <w:trPr>
        <w:trHeight w:val="563"/>
      </w:trPr>
      <w:tc>
        <w:tcPr>
          <w:tcW w:w="2249" w:type="pct"/>
          <w:vAlign w:val="center"/>
        </w:tcPr>
        <w:p w:rsidR="0034296C" w:rsidRPr="000E7C12" w:rsidRDefault="0034296C" w:rsidP="004F5648">
          <w:pPr>
            <w:pStyle w:val="Header"/>
            <w:rPr>
              <w:rFonts w:eastAsiaTheme="majorEastAsia" w:cs="Arial"/>
              <w:bCs/>
              <w:sz w:val="20"/>
              <w:szCs w:val="20"/>
            </w:rPr>
          </w:pPr>
          <w:r>
            <w:rPr>
              <w:rFonts w:eastAsiaTheme="majorEastAsia" w:cs="Arial"/>
              <w:bCs/>
              <w:sz w:val="20"/>
              <w:szCs w:val="20"/>
            </w:rPr>
            <w:t>Oyun Teorisi</w:t>
          </w:r>
        </w:p>
      </w:tc>
      <w:tc>
        <w:tcPr>
          <w:tcW w:w="502" w:type="pct"/>
          <w:noWrap/>
          <w:vAlign w:val="center"/>
        </w:tcPr>
        <w:p w:rsidR="0034296C" w:rsidRPr="00E91100" w:rsidRDefault="0034296C" w:rsidP="004F5648">
          <w:pPr>
            <w:pStyle w:val="NoSpacing"/>
            <w:rPr>
              <w:rFonts w:ascii="Arial" w:eastAsiaTheme="minorEastAsia" w:hAnsi="Arial" w:cs="Arial"/>
            </w:rPr>
          </w:pPr>
        </w:p>
      </w:tc>
      <w:tc>
        <w:tcPr>
          <w:tcW w:w="2249" w:type="pct"/>
          <w:vAlign w:val="center"/>
        </w:tcPr>
        <w:p w:rsidR="0034296C" w:rsidRPr="00FA78B1" w:rsidRDefault="0034296C" w:rsidP="004F5648">
          <w:pPr>
            <w:pStyle w:val="Header"/>
            <w:jc w:val="right"/>
            <w:rPr>
              <w:rFonts w:eastAsiaTheme="majorEastAsia" w:cs="Arial"/>
              <w:bCs/>
              <w:sz w:val="20"/>
              <w:szCs w:val="20"/>
            </w:rPr>
          </w:pPr>
          <w:r>
            <w:rPr>
              <w:rFonts w:eastAsiaTheme="majorEastAsia" w:cs="Arial"/>
              <w:bCs/>
              <w:sz w:val="20"/>
              <w:szCs w:val="20"/>
            </w:rPr>
            <w:t>Bilgi Notu</w:t>
          </w:r>
        </w:p>
      </w:tc>
    </w:tr>
  </w:tbl>
  <w:p w:rsidR="0034296C" w:rsidRPr="000E7C12" w:rsidRDefault="0034296C" w:rsidP="0034296C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w:drawing>
        <wp:inline distT="0" distB="0" distL="0" distR="0" wp14:anchorId="7D8C3601" wp14:editId="0700BA9B">
          <wp:extent cx="495300" cy="361950"/>
          <wp:effectExtent l="19050" t="0" r="0" b="0"/>
          <wp:docPr id="2" name="Resim 1" descr="D:\ROM\projeler\acikders_org_tr\logo\logokuc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:\ROM\projeler\acikders_org_tr\logo\logokucu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30" t="5972" r="10355" b="3430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296C" w:rsidRDefault="00342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5A"/>
    <w:rsid w:val="00023FD7"/>
    <w:rsid w:val="00030962"/>
    <w:rsid w:val="001F0963"/>
    <w:rsid w:val="002D4EA5"/>
    <w:rsid w:val="0034296C"/>
    <w:rsid w:val="004A305A"/>
    <w:rsid w:val="004A611E"/>
    <w:rsid w:val="007E6A36"/>
    <w:rsid w:val="00864081"/>
    <w:rsid w:val="00B6499F"/>
    <w:rsid w:val="00B73DAB"/>
    <w:rsid w:val="00D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6C"/>
  </w:style>
  <w:style w:type="paragraph" w:styleId="Footer">
    <w:name w:val="footer"/>
    <w:basedOn w:val="Normal"/>
    <w:link w:val="FooterChar"/>
    <w:uiPriority w:val="99"/>
    <w:unhideWhenUsed/>
    <w:rsid w:val="0034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6C"/>
  </w:style>
  <w:style w:type="paragraph" w:styleId="NoSpacing">
    <w:name w:val="No Spacing"/>
    <w:link w:val="NoSpacingChar"/>
    <w:uiPriority w:val="1"/>
    <w:qFormat/>
    <w:rsid w:val="003429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29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6C"/>
  </w:style>
  <w:style w:type="paragraph" w:styleId="Footer">
    <w:name w:val="footer"/>
    <w:basedOn w:val="Normal"/>
    <w:link w:val="FooterChar"/>
    <w:uiPriority w:val="99"/>
    <w:unhideWhenUsed/>
    <w:rsid w:val="0034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6C"/>
  </w:style>
  <w:style w:type="paragraph" w:styleId="NoSpacing">
    <w:name w:val="No Spacing"/>
    <w:link w:val="NoSpacingChar"/>
    <w:uiPriority w:val="1"/>
    <w:qFormat/>
    <w:rsid w:val="003429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29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Soytas</dc:creator>
  <cp:lastModifiedBy>Ugur Soytas</cp:lastModifiedBy>
  <cp:revision>6</cp:revision>
  <dcterms:created xsi:type="dcterms:W3CDTF">2011-07-27T10:02:00Z</dcterms:created>
  <dcterms:modified xsi:type="dcterms:W3CDTF">2011-07-29T13:08:00Z</dcterms:modified>
</cp:coreProperties>
</file>