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77" w:rsidRDefault="00317977" w:rsidP="00317977">
      <w:pPr>
        <w:spacing w:after="120" w:line="240" w:lineRule="auto"/>
        <w:ind w:left="240" w:hanging="240"/>
        <w:rPr>
          <w:rFonts w:ascii="Trebuchet MS" w:hAnsi="Trebuchet MS" w:cs="AdvTT6120e2aa"/>
          <w:szCs w:val="24"/>
        </w:rPr>
      </w:pPr>
    </w:p>
    <w:p w:rsidR="00317977" w:rsidRDefault="00317977" w:rsidP="00317977">
      <w:pPr>
        <w:pStyle w:val="1DereceBalk"/>
        <w:jc w:val="center"/>
      </w:pPr>
    </w:p>
    <w:p w:rsidR="00317977" w:rsidRDefault="00317977" w:rsidP="00317977">
      <w:pPr>
        <w:pStyle w:val="1DereceBalk"/>
        <w:jc w:val="center"/>
      </w:pPr>
      <w:r>
        <w:t>KAYNAKÇA</w:t>
      </w:r>
    </w:p>
    <w:p w:rsidR="00317977" w:rsidRPr="00317977" w:rsidRDefault="00317977" w:rsidP="00317977">
      <w:pPr>
        <w:pStyle w:val="2DereceBalk"/>
        <w:jc w:val="center"/>
      </w:pPr>
      <w:r>
        <w:t>Sosyal Bilimlerde Araştırma Yöntemleri</w:t>
      </w:r>
    </w:p>
    <w:p w:rsidR="00317977" w:rsidRDefault="00317977" w:rsidP="00317977">
      <w:pPr>
        <w:spacing w:after="120" w:line="240" w:lineRule="auto"/>
        <w:ind w:left="240" w:hanging="240"/>
        <w:rPr>
          <w:rFonts w:ascii="Trebuchet MS" w:hAnsi="Trebuchet MS" w:cs="AdvTT6120e2aa"/>
          <w:szCs w:val="24"/>
        </w:rPr>
      </w:pPr>
    </w:p>
    <w:p w:rsidR="00317977" w:rsidRDefault="00317977" w:rsidP="00317977">
      <w:r>
        <w:t xml:space="preserve">Acemoglu, D. ve Robinson, J.A. (2006). </w:t>
      </w:r>
      <w:r>
        <w:rPr>
          <w:i/>
        </w:rPr>
        <w:t>Economic origins of dictatorship and democracy</w:t>
      </w:r>
      <w:r>
        <w:t>. Cambridge, NY: Cambridge University Press.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Altunışık, R., Coşkun, R., Bayraktaroğlu, S. ve Yıldırım, E. (2005). </w:t>
      </w:r>
      <w:r>
        <w:rPr>
          <w:rFonts w:cs="Arial"/>
          <w:i/>
          <w:iCs/>
          <w:lang w:val="en-US"/>
        </w:rPr>
        <w:t>Sosyal bilimlerde araştırma yöntemleri: SPSS uygulamalı.</w:t>
      </w:r>
      <w:r>
        <w:rPr>
          <w:rFonts w:cs="Arial"/>
          <w:lang w:val="en-US"/>
        </w:rPr>
        <w:t xml:space="preserve"> 4. bs. Sakarya.</w:t>
      </w:r>
    </w:p>
    <w:p w:rsidR="00317977" w:rsidRDefault="00317977" w:rsidP="00317977">
      <w:pPr>
        <w:rPr>
          <w:bCs/>
        </w:rPr>
      </w:pPr>
      <w:r>
        <w:rPr>
          <w:bCs/>
        </w:rPr>
        <w:t xml:space="preserve">Anderson, C.A. (2004). An update on the effects of playing violent video games. </w:t>
      </w:r>
      <w:r>
        <w:rPr>
          <w:bCs/>
          <w:i/>
        </w:rPr>
        <w:t>Journal of Adolescence</w:t>
      </w:r>
      <w:r>
        <w:rPr>
          <w:bCs/>
        </w:rPr>
        <w:t>, 27, 113-122.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Babbie, E. (2001). </w:t>
      </w:r>
      <w:r>
        <w:rPr>
          <w:rFonts w:cs="Arial"/>
          <w:i/>
          <w:lang w:val="en-US"/>
        </w:rPr>
        <w:t>The practice of social research</w:t>
      </w:r>
      <w:r>
        <w:rPr>
          <w:rFonts w:cs="Arial"/>
          <w:lang w:val="en-US"/>
        </w:rPr>
        <w:t>. 9</w:t>
      </w:r>
      <w:r>
        <w:rPr>
          <w:rFonts w:cs="Arial"/>
          <w:vertAlign w:val="superscript"/>
          <w:lang w:val="en-US"/>
        </w:rPr>
        <w:t>th</w:t>
      </w:r>
      <w:r>
        <w:rPr>
          <w:rFonts w:cs="Arial"/>
          <w:lang w:val="en-US"/>
        </w:rPr>
        <w:t xml:space="preserve"> ed. Belmont, CA: Wadsworth. 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Babbie, E. (2006). </w:t>
      </w:r>
      <w:r>
        <w:rPr>
          <w:rFonts w:cs="Arial"/>
          <w:i/>
          <w:lang w:val="en-US"/>
        </w:rPr>
        <w:t>The practice of social research</w:t>
      </w:r>
      <w:r>
        <w:rPr>
          <w:rFonts w:cs="Arial"/>
          <w:lang w:val="en-US"/>
        </w:rPr>
        <w:t>. 11</w:t>
      </w:r>
      <w:r>
        <w:rPr>
          <w:rFonts w:cs="Arial"/>
          <w:vertAlign w:val="superscript"/>
          <w:lang w:val="en-US"/>
        </w:rPr>
        <w:t>th</w:t>
      </w:r>
      <w:r>
        <w:rPr>
          <w:rFonts w:cs="Arial"/>
          <w:lang w:val="en-US"/>
        </w:rPr>
        <w:t xml:space="preserve"> ed. Belmont, CA: Wadsworth. </w:t>
      </w:r>
    </w:p>
    <w:p w:rsidR="00317977" w:rsidRDefault="00317977" w:rsidP="00317977">
      <w:pPr>
        <w:rPr>
          <w:rFonts w:cstheme="minorBidi"/>
          <w:lang w:val="en-US"/>
        </w:rPr>
      </w:pPr>
      <w:r>
        <w:rPr>
          <w:lang w:val="en-US"/>
        </w:rPr>
        <w:t xml:space="preserve">Berelson, B. (1952). </w:t>
      </w:r>
      <w:r>
        <w:rPr>
          <w:i/>
          <w:lang w:val="en-US"/>
        </w:rPr>
        <w:t>Content analysis in communications research</w:t>
      </w:r>
      <w:r>
        <w:rPr>
          <w:lang w:val="en-US"/>
        </w:rPr>
        <w:t>. Glencoe, IL: The Free Press.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>Bilgin, N. (2006).</w:t>
      </w:r>
      <w:r>
        <w:rPr>
          <w:i/>
          <w:lang w:val="en-US"/>
        </w:rPr>
        <w:t xml:space="preserve"> Sosyal bilimlerde içerik analizi: Teknikler ve örnek çalışmalar</w:t>
      </w:r>
      <w:r>
        <w:rPr>
          <w:lang w:val="en-US"/>
        </w:rPr>
        <w:t>. Ankara: Siyasal Kitabevi.</w:t>
      </w:r>
    </w:p>
    <w:p w:rsidR="00317977" w:rsidRDefault="00317977" w:rsidP="00317977">
      <w:r>
        <w:t xml:space="preserve">Creswell, J.W. (2009). </w:t>
      </w:r>
      <w:r>
        <w:rPr>
          <w:i/>
          <w:iCs/>
        </w:rPr>
        <w:t>Research design: Quantitative, qualitative, and mixed methods approaches</w:t>
      </w:r>
      <w:r>
        <w:t>. 3rd ed. Thousand Oaks, CA: Sage.</w:t>
      </w:r>
    </w:p>
    <w:p w:rsidR="00317977" w:rsidRDefault="00317977" w:rsidP="00317977">
      <w:r>
        <w:t>Field, A. (2005).</w:t>
      </w:r>
      <w:r>
        <w:rPr>
          <w:rFonts w:cs="Arial"/>
          <w:lang w:val="en-US"/>
        </w:rPr>
        <w:t xml:space="preserve"> </w:t>
      </w:r>
      <w:r>
        <w:rPr>
          <w:rFonts w:cs="Arial"/>
          <w:i/>
          <w:lang w:val="en-US"/>
        </w:rPr>
        <w:t>Discovering statistics using SPSS</w:t>
      </w:r>
      <w:r>
        <w:rPr>
          <w:rFonts w:cs="Arial"/>
          <w:lang w:val="en-US"/>
        </w:rPr>
        <w:t>. 2nd ed. London: Sage.</w:t>
      </w:r>
      <w:r>
        <w:rPr>
          <w:lang w:val="en-US"/>
        </w:rPr>
        <w:t xml:space="preserve"> </w:t>
      </w:r>
    </w:p>
    <w:p w:rsidR="00317977" w:rsidRDefault="00317977" w:rsidP="00317977">
      <w:r>
        <w:t xml:space="preserve">Field, A. ve Hole, G. (2008). </w:t>
      </w:r>
      <w:r>
        <w:rPr>
          <w:i/>
        </w:rPr>
        <w:t>How to design and report experiments</w:t>
      </w:r>
      <w:r>
        <w:t xml:space="preserve">. Los Angeles: Sage. </w:t>
      </w:r>
    </w:p>
    <w:p w:rsidR="00317977" w:rsidRDefault="00317977" w:rsidP="00317977">
      <w:r>
        <w:t xml:space="preserve">Hernon, P. ve Schwartz, C. (2007). What is a problem statement? (Editoryal). </w:t>
      </w:r>
      <w:r>
        <w:rPr>
          <w:i/>
        </w:rPr>
        <w:t>Library &amp; Information Science Research,</w:t>
      </w:r>
      <w:r>
        <w:t xml:space="preserve"> 29, 307</w:t>
      </w:r>
      <w:r>
        <w:rPr>
          <w:rFonts w:cs="AdvTT6120e2aa+20"/>
        </w:rPr>
        <w:t>–</w:t>
      </w:r>
      <w:r>
        <w:t>309.</w:t>
      </w:r>
    </w:p>
    <w:p w:rsidR="00317977" w:rsidRDefault="00317977" w:rsidP="00317977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Kaptan, S. (1995). </w:t>
      </w:r>
      <w:r>
        <w:rPr>
          <w:rFonts w:eastAsia="Times New Roman"/>
          <w:i/>
          <w:iCs/>
          <w:lang w:eastAsia="tr-TR"/>
        </w:rPr>
        <w:t>Bilimsel araştırma ve istatistik teknikleri.</w:t>
      </w:r>
      <w:r>
        <w:rPr>
          <w:rFonts w:eastAsia="Times New Roman"/>
          <w:lang w:eastAsia="tr-TR"/>
        </w:rPr>
        <w:t xml:space="preserve"> 10. bs. Ankara: Tekışık. </w:t>
      </w:r>
    </w:p>
    <w:p w:rsidR="00317977" w:rsidRDefault="00317977" w:rsidP="00317977">
      <w:pPr>
        <w:rPr>
          <w:rFonts w:eastAsiaTheme="minorHAnsi" w:cstheme="minorBidi"/>
          <w:lang w:val="pt-BR"/>
        </w:rPr>
      </w:pPr>
      <w:r>
        <w:rPr>
          <w:rFonts w:cs="Arial"/>
          <w:lang w:val="en-US"/>
        </w:rPr>
        <w:t xml:space="preserve">Karasar, N. (2004). </w:t>
      </w:r>
      <w:r>
        <w:rPr>
          <w:i/>
          <w:lang w:val="pt-BR"/>
        </w:rPr>
        <w:t>Araştırmalarda rapor hazırlama</w:t>
      </w:r>
      <w:r>
        <w:rPr>
          <w:lang w:val="pt-BR"/>
        </w:rPr>
        <w:t>. 12. Bs. Ankara: Nobel Yayın Dağıtım.</w:t>
      </w:r>
    </w:p>
    <w:p w:rsidR="00317977" w:rsidRDefault="00317977" w:rsidP="00317977">
      <w:r>
        <w:rPr>
          <w:rFonts w:cs="Arial"/>
          <w:lang w:val="en-US"/>
        </w:rPr>
        <w:t xml:space="preserve">Karasar, N. (2005). </w:t>
      </w:r>
      <w:r>
        <w:rPr>
          <w:rFonts w:cs="Arial"/>
          <w:i/>
          <w:iCs/>
          <w:lang w:val="en-US"/>
        </w:rPr>
        <w:t xml:space="preserve">Bilimsel araştırma yöntemi: Kavramlar, ilkeler, teknikler. </w:t>
      </w:r>
      <w:r>
        <w:rPr>
          <w:rFonts w:cs="Arial"/>
          <w:lang w:val="en-US"/>
        </w:rPr>
        <w:t>15. bs. Ankara: Nobel Yayın Dağıtım.</w:t>
      </w:r>
      <w:r>
        <w:rPr>
          <w:lang w:val="en-US"/>
        </w:rPr>
        <w:t xml:space="preserve"> </w:t>
      </w:r>
    </w:p>
    <w:p w:rsidR="00317977" w:rsidRDefault="00317977" w:rsidP="00317977">
      <w:pPr>
        <w:rPr>
          <w:bCs/>
        </w:rPr>
      </w:pPr>
      <w:r>
        <w:rPr>
          <w:bCs/>
        </w:rPr>
        <w:t>Köklü, N. (2002). Aşırmayı önlemek.</w:t>
      </w:r>
      <w:r>
        <w:rPr>
          <w:bCs/>
          <w:i/>
        </w:rPr>
        <w:t xml:space="preserve"> Türk Psikoloji Dergisi</w:t>
      </w:r>
      <w:r>
        <w:rPr>
          <w:bCs/>
        </w:rPr>
        <w:t>, 17(49): 93-99.</w:t>
      </w:r>
    </w:p>
    <w:p w:rsidR="00317977" w:rsidRDefault="00317977" w:rsidP="00317977">
      <w:pPr>
        <w:rPr>
          <w:lang w:val="pt-BR"/>
        </w:rPr>
      </w:pPr>
      <w:r>
        <w:rPr>
          <w:lang w:val="pt-BR"/>
        </w:rPr>
        <w:t xml:space="preserve">Kurbanoğlu, S.S. (2004). </w:t>
      </w:r>
      <w:r>
        <w:rPr>
          <w:i/>
          <w:lang w:val="pt-BR"/>
        </w:rPr>
        <w:t>Kaynak gösterme el kitabı</w:t>
      </w:r>
      <w:r>
        <w:rPr>
          <w:lang w:val="pt-BR"/>
        </w:rPr>
        <w:t>. Ankara: ÜNAK.</w:t>
      </w:r>
    </w:p>
    <w:p w:rsidR="00317977" w:rsidRDefault="00317977" w:rsidP="00317977">
      <w:r>
        <w:lastRenderedPageBreak/>
        <w:t xml:space="preserve">Mardin, Ş. (2008). </w:t>
      </w:r>
      <w:r>
        <w:rPr>
          <w:i/>
        </w:rPr>
        <w:t>Din ve ideoloji</w:t>
      </w:r>
      <w:r>
        <w:t>. İstanbul: İletişim.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Neuman, W.L. (2006). </w:t>
      </w:r>
      <w:r>
        <w:rPr>
          <w:rFonts w:cs="Arial"/>
          <w:bCs/>
          <w:i/>
          <w:lang w:val="en-US"/>
        </w:rPr>
        <w:t>Social Research Methods: Qualitative and Quantitative Approaches</w:t>
      </w:r>
      <w:r>
        <w:rPr>
          <w:rFonts w:cs="Arial"/>
          <w:bCs/>
          <w:lang w:val="en-US"/>
        </w:rPr>
        <w:t>. 6</w:t>
      </w:r>
      <w:r>
        <w:rPr>
          <w:rFonts w:cs="Arial"/>
          <w:bCs/>
          <w:vertAlign w:val="superscript"/>
          <w:lang w:val="en-US"/>
        </w:rPr>
        <w:t>th</w:t>
      </w:r>
      <w:r>
        <w:rPr>
          <w:rFonts w:cs="Arial"/>
          <w:bCs/>
          <w:lang w:val="en-US"/>
        </w:rPr>
        <w:t xml:space="preserve"> ed. Boston, MA: Pearson.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Neuman, W.L. (2008). </w:t>
      </w:r>
      <w:r>
        <w:rPr>
          <w:rFonts w:cs="Arial"/>
          <w:i/>
          <w:lang w:val="en-US"/>
        </w:rPr>
        <w:t>Toplumsal araştırma yöntemleri: Nitel ve nicel yaklaşımlar</w:t>
      </w:r>
      <w:r>
        <w:rPr>
          <w:rFonts w:cs="Arial"/>
          <w:lang w:val="en-US"/>
        </w:rPr>
        <w:t xml:space="preserve"> (2. cilt). 2. bs. Çev. Sedef Özge. İstanbul: Yayınodası. </w:t>
      </w:r>
    </w:p>
    <w:p w:rsidR="00317977" w:rsidRDefault="00317977" w:rsidP="00317977">
      <w:pPr>
        <w:rPr>
          <w:rFonts w:cs="Arial"/>
          <w:bCs/>
        </w:rPr>
      </w:pPr>
      <w:r>
        <w:rPr>
          <w:rFonts w:cs="Arial"/>
        </w:rPr>
        <w:t xml:space="preserve">Oktik, N., Top, A., Sezer, S. ve Bozver, Ü. (2003). </w:t>
      </w:r>
      <w:r>
        <w:rPr>
          <w:bCs/>
        </w:rPr>
        <w:t>Muğla ili intihar ve intihar girişimlerinin sosyolojik olarak incelenmesi</w:t>
      </w:r>
      <w:r>
        <w:rPr>
          <w:rFonts w:cs="Arial"/>
          <w:bCs/>
        </w:rPr>
        <w:t xml:space="preserve">. </w:t>
      </w:r>
      <w:r>
        <w:rPr>
          <w:rFonts w:cs="Arial"/>
          <w:bCs/>
          <w:i/>
        </w:rPr>
        <w:t>Kriz Dergisi</w:t>
      </w:r>
      <w:r>
        <w:rPr>
          <w:rFonts w:cs="Arial"/>
          <w:bCs/>
        </w:rPr>
        <w:t>, 11(3): 1-19. http://dergiler.ankara.edu.tr/dergiler/21/115/804.pdf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Przeworski, A., Alvarez, M.E., Cheibub, J.A. ve Limongi, F. (2000). </w:t>
      </w:r>
      <w:r>
        <w:rPr>
          <w:rFonts w:cs="Arial"/>
          <w:i/>
          <w:lang w:val="en-US"/>
        </w:rPr>
        <w:t>Democracy and development: Political institutions and well-being in the world, 1950-1990</w:t>
      </w:r>
      <w:r>
        <w:rPr>
          <w:rFonts w:cs="Arial"/>
          <w:lang w:val="en-US"/>
        </w:rPr>
        <w:t>. Cambridge: Cambridge University Press.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>Schutt, R.K. (1999).</w:t>
      </w:r>
      <w:r>
        <w:rPr>
          <w:rFonts w:cs="Arial"/>
          <w:i/>
          <w:lang w:val="en-US"/>
        </w:rPr>
        <w:t xml:space="preserve"> Investigating the social world: The process and practice of research</w:t>
      </w:r>
      <w:r>
        <w:rPr>
          <w:rFonts w:cs="Arial"/>
          <w:lang w:val="en-US"/>
        </w:rPr>
        <w:t>. 2</w:t>
      </w:r>
      <w:r>
        <w:rPr>
          <w:rFonts w:cs="Arial"/>
          <w:vertAlign w:val="superscript"/>
          <w:lang w:val="en-US"/>
        </w:rPr>
        <w:t>nd</w:t>
      </w:r>
      <w:r>
        <w:rPr>
          <w:rFonts w:cs="Arial"/>
          <w:lang w:val="en-US"/>
        </w:rPr>
        <w:t xml:space="preserve"> ed. Thousand Oaks, CA: 1999.</w:t>
      </w:r>
    </w:p>
    <w:p w:rsidR="00317977" w:rsidRDefault="00317977" w:rsidP="00317977">
      <w:r>
        <w:t xml:space="preserve">Shutz, A. (1954). Concept and theory formation in the social sciences. </w:t>
      </w:r>
      <w:r>
        <w:rPr>
          <w:i/>
        </w:rPr>
        <w:t>Journal of Philosophy</w:t>
      </w:r>
      <w:r>
        <w:t xml:space="preserve">, 51 (9): 257-273. </w:t>
      </w:r>
    </w:p>
    <w:p w:rsidR="00317977" w:rsidRDefault="00317977" w:rsidP="00317977">
      <w:pPr>
        <w:rPr>
          <w:rFonts w:cstheme="minorBidi"/>
          <w:i/>
          <w:iCs/>
        </w:rPr>
      </w:pPr>
      <w:r>
        <w:rPr>
          <w:lang w:val="en-US"/>
        </w:rPr>
        <w:t xml:space="preserve">Srole, L. (1956). Social integration and certain corollaries: an exploratory study. </w:t>
      </w:r>
      <w:r>
        <w:rPr>
          <w:i/>
          <w:iCs/>
        </w:rPr>
        <w:t>American Sociological Review, 21, 709-16.</w:t>
      </w:r>
    </w:p>
    <w:p w:rsidR="00317977" w:rsidRDefault="00317977" w:rsidP="00317977">
      <w:pPr>
        <w:rPr>
          <w:bCs/>
        </w:rPr>
      </w:pPr>
      <w:r>
        <w:rPr>
          <w:bCs/>
        </w:rPr>
        <w:t>TDK. (2005). Türkçe Sözlük. Ankara: TDK.</w:t>
      </w:r>
    </w:p>
    <w:p w:rsidR="00317977" w:rsidRDefault="00317977" w:rsidP="00317977">
      <w:pPr>
        <w:rPr>
          <w:bCs/>
        </w:rPr>
      </w:pPr>
      <w:r>
        <w:rPr>
          <w:bCs/>
        </w:rPr>
        <w:t>TÜBİTAK. (2006). Bilimsel dergilere gönderilen makalelerde dikkat edilmesi gereken noktalar! http://journals.tubitak.gov.tr/genel/brosur.pdf</w:t>
      </w:r>
    </w:p>
    <w:p w:rsidR="00317977" w:rsidRDefault="00317977" w:rsidP="00317977">
      <w:r>
        <w:t xml:space="preserve">TÜİK. (2008). </w:t>
      </w:r>
      <w:r>
        <w:rPr>
          <w:i/>
        </w:rPr>
        <w:t>Fiyat endeksleri ve enflasyon</w:t>
      </w:r>
      <w:r>
        <w:t xml:space="preserve">: </w:t>
      </w:r>
      <w:r>
        <w:rPr>
          <w:i/>
        </w:rPr>
        <w:t>Sorularla resmi istatistikler dizisi</w:t>
      </w:r>
      <w:r>
        <w:t xml:space="preserve"> – 3. Ankara: Türkiye İstatistik Kurumu.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Ural, A. ve Kılıç, İ. (2005). </w:t>
      </w:r>
      <w:r>
        <w:rPr>
          <w:rFonts w:cs="Arial"/>
          <w:i/>
          <w:iCs/>
          <w:lang w:val="en-US"/>
        </w:rPr>
        <w:t>Bilimsel araştırma süreci ve SPSS ile veri analizi.</w:t>
      </w:r>
      <w:r>
        <w:rPr>
          <w:rFonts w:cs="Arial"/>
          <w:lang w:val="en-US"/>
        </w:rPr>
        <w:t xml:space="preserve"> Ankara: Detay Yayıncılık.</w:t>
      </w:r>
    </w:p>
    <w:p w:rsidR="00317977" w:rsidRDefault="00317977" w:rsidP="00317977">
      <w:pPr>
        <w:rPr>
          <w:rFonts w:cstheme="minorBidi"/>
          <w:bCs/>
        </w:rPr>
      </w:pPr>
      <w:r>
        <w:rPr>
          <w:rFonts w:eastAsia="Times New Roman"/>
          <w:bCs/>
          <w:lang w:eastAsia="tr-TR"/>
        </w:rPr>
        <w:t>What statistical analysis should I use? Statistical analyses using SPSS</w:t>
      </w:r>
      <w:r>
        <w:rPr>
          <w:rFonts w:eastAsia="Times New Roman"/>
          <w:b/>
          <w:bCs/>
          <w:lang w:eastAsia="tr-TR"/>
        </w:rPr>
        <w:t xml:space="preserve">. </w:t>
      </w:r>
      <w:r>
        <w:rPr>
          <w:bCs/>
        </w:rPr>
        <w:t>http://www.ats.ucla.edu/stat/spss/whatstat/whatstat.htm</w:t>
      </w:r>
    </w:p>
    <w:p w:rsidR="00317977" w:rsidRDefault="00317977" w:rsidP="00317977">
      <w:pPr>
        <w:spacing w:after="0" w:line="240" w:lineRule="auto"/>
        <w:rPr>
          <w:rFonts w:ascii="Trebuchet MS" w:hAnsi="Trebuchet MS"/>
          <w:szCs w:val="24"/>
          <w:lang w:val="en-US"/>
        </w:rPr>
      </w:pPr>
    </w:p>
    <w:p w:rsidR="00317977" w:rsidRDefault="00317977" w:rsidP="00317977">
      <w:pPr>
        <w:pStyle w:val="2DereceBalk"/>
      </w:pPr>
      <w:r>
        <w:t>Yardımcı Kaynakça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Arıkan, R. (2000). </w:t>
      </w:r>
      <w:r>
        <w:rPr>
          <w:i/>
          <w:lang w:val="en-US"/>
        </w:rPr>
        <w:t>Araştırma teknikleri ve rapor yazma</w:t>
      </w:r>
      <w:r>
        <w:rPr>
          <w:lang w:val="en-US"/>
        </w:rPr>
        <w:t>. Ankara: Gazi Kitabevi.</w:t>
      </w:r>
    </w:p>
    <w:p w:rsidR="00317977" w:rsidRDefault="00317977" w:rsidP="00317977">
      <w:r>
        <w:t xml:space="preserve">Arlı, M. ve Nazik, M.H. (2003). </w:t>
      </w:r>
      <w:r>
        <w:rPr>
          <w:i/>
        </w:rPr>
        <w:t>Bilimsel araştırmaya giriş</w:t>
      </w:r>
      <w:r>
        <w:t>. Ankara: Başak.</w:t>
      </w:r>
    </w:p>
    <w:p w:rsidR="00317977" w:rsidRDefault="00317977" w:rsidP="0031797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Balcı, A. (2005). </w:t>
      </w:r>
      <w:r>
        <w:rPr>
          <w:rFonts w:cs="Arial"/>
          <w:i/>
          <w:iCs/>
          <w:lang w:val="en-US"/>
        </w:rPr>
        <w:t xml:space="preserve">Sosyal bilimlerde araştırma: Yöntem, teknik ve ilkeler. </w:t>
      </w:r>
      <w:r>
        <w:rPr>
          <w:rFonts w:cs="Arial"/>
          <w:lang w:val="en-US"/>
        </w:rPr>
        <w:t xml:space="preserve">5. bs. Pegem A Yayınları. </w:t>
      </w:r>
    </w:p>
    <w:p w:rsidR="00317977" w:rsidRDefault="00317977" w:rsidP="00317977">
      <w:pPr>
        <w:rPr>
          <w:rFonts w:cstheme="minorBidi"/>
          <w:lang w:val="en-US"/>
        </w:rPr>
      </w:pPr>
      <w:r>
        <w:rPr>
          <w:lang w:val="en-US"/>
        </w:rPr>
        <w:lastRenderedPageBreak/>
        <w:t xml:space="preserve">Baloğlu, B. (2009). </w:t>
      </w:r>
      <w:r>
        <w:rPr>
          <w:i/>
          <w:lang w:val="en-US"/>
        </w:rPr>
        <w:t>Sosyal bilimlerde araştırma yöntemi</w:t>
      </w:r>
      <w:r>
        <w:rPr>
          <w:lang w:val="en-US"/>
        </w:rPr>
        <w:t xml:space="preserve">. 4. Bs. İstanbul: Der Yayınları. </w:t>
      </w:r>
    </w:p>
    <w:p w:rsidR="00317977" w:rsidRDefault="00317977" w:rsidP="00317977">
      <w:r>
        <w:t xml:space="preserve">Baş, T. (2001). </w:t>
      </w:r>
      <w:r>
        <w:rPr>
          <w:i/>
        </w:rPr>
        <w:t>Anket: Anket nasıl hazırlanır? Anket nasıl uygulanır? Anket nasıl değerlendirilir?</w:t>
      </w:r>
      <w:r>
        <w:t xml:space="preserve"> Ankara: Seçkin. </w:t>
      </w:r>
    </w:p>
    <w:p w:rsidR="00317977" w:rsidRDefault="00317977" w:rsidP="00317977">
      <w:r w:rsidRPr="00317977">
        <w:rPr>
          <w:rFonts w:ascii="Trebuchet MS" w:hAnsi="Trebuchet MS" w:cs="Arial"/>
          <w:spacing w:val="-3"/>
          <w:szCs w:val="24"/>
          <w:lang w:val="en-US"/>
        </w:rPr>
        <w:t xml:space="preserve">Day, R.A. (1996). </w:t>
      </w:r>
      <w:r w:rsidRPr="00317977">
        <w:rPr>
          <w:rFonts w:ascii="Trebuchet MS" w:hAnsi="Trebuchet MS" w:cs="Arial"/>
          <w:i/>
          <w:iCs/>
          <w:spacing w:val="-3"/>
          <w:szCs w:val="24"/>
          <w:lang w:val="en-US"/>
        </w:rPr>
        <w:t>Bilimsel bir makale nasıl yazılır ve yayımlanır?</w:t>
      </w:r>
      <w:r w:rsidRPr="00317977">
        <w:rPr>
          <w:rFonts w:ascii="Trebuchet MS" w:hAnsi="Trebuchet MS" w:cs="Arial"/>
          <w:spacing w:val="-3"/>
          <w:szCs w:val="24"/>
          <w:lang w:val="en-US"/>
        </w:rPr>
        <w:t xml:space="preserve"> Çev. Gülay Aşkar Altay. Ankara: TÜBİTAK. 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Geray, H. (2006). </w:t>
      </w:r>
      <w:r>
        <w:rPr>
          <w:i/>
          <w:lang w:val="en-US"/>
        </w:rPr>
        <w:t>Toplumsal araştırmalarda nicel ve nitel yöntemlere giriş: İletişim alanından örneklerle</w:t>
      </w:r>
      <w:r>
        <w:rPr>
          <w:lang w:val="en-US"/>
        </w:rPr>
        <w:t>. Genşl. 2. bs. Ankara: Siyasal Kitabevi.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Gökçe, O. (2006). </w:t>
      </w:r>
      <w:r>
        <w:rPr>
          <w:i/>
          <w:lang w:val="en-US"/>
        </w:rPr>
        <w:t>İçerik analizi: Kuramsal ve pratik bilgiler</w:t>
      </w:r>
      <w:r>
        <w:rPr>
          <w:lang w:val="en-US"/>
        </w:rPr>
        <w:t>. Ankara: Siyasal Kitabevi.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Gürsakal, N. (2009). </w:t>
      </w:r>
      <w:r>
        <w:rPr>
          <w:i/>
          <w:lang w:val="en-US"/>
        </w:rPr>
        <w:t>Çıkarımsal istatistik</w:t>
      </w:r>
      <w:r>
        <w:rPr>
          <w:lang w:val="en-US"/>
        </w:rPr>
        <w:t>. Bursa: Dora.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Gürsakal, N. (2010). </w:t>
      </w:r>
      <w:r>
        <w:rPr>
          <w:i/>
          <w:lang w:val="en-US"/>
        </w:rPr>
        <w:t>Betimsel istatistik</w:t>
      </w:r>
      <w:r>
        <w:rPr>
          <w:lang w:val="en-US"/>
        </w:rPr>
        <w:t>. Bursa: Dora.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>HÜBO. (2010). Hacettepe Üniversitesi Bilgi Okuryazarlığı Programı. http://www.hubo.hacettepe.edu.tr/</w:t>
      </w:r>
    </w:p>
    <w:p w:rsidR="00317977" w:rsidRDefault="00317977" w:rsidP="00317977">
      <w:r>
        <w:t xml:space="preserve">Kartal, M. (1998). </w:t>
      </w:r>
      <w:r>
        <w:rPr>
          <w:i/>
        </w:rPr>
        <w:t>Bilimsel araştırmalarda hipotez testleri: Parametrik ve nonparametrik teknikler</w:t>
      </w:r>
      <w:r>
        <w:t>. Erzurum: Şafak.</w:t>
      </w:r>
    </w:p>
    <w:p w:rsidR="00317977" w:rsidRDefault="00317977" w:rsidP="00317977">
      <w:r>
        <w:rPr>
          <w:rFonts w:cs="Arial"/>
          <w:lang w:val="en-US"/>
        </w:rPr>
        <w:t xml:space="preserve">Morgan, G.A., Griego, O.V., Gloeckner, G.W.  (2001). </w:t>
      </w:r>
      <w:r>
        <w:rPr>
          <w:rFonts w:cs="Arial"/>
          <w:i/>
          <w:lang w:val="en-US"/>
        </w:rPr>
        <w:t>SPSS for Windows: An introduction to use and interpretation in research.</w:t>
      </w:r>
      <w:r>
        <w:rPr>
          <w:rFonts w:cs="Arial"/>
          <w:lang w:val="en-US"/>
        </w:rPr>
        <w:t xml:space="preserve"> London: Lawrence Erlbaum Associates.</w:t>
      </w:r>
      <w:r>
        <w:rPr>
          <w:lang w:val="en-US"/>
        </w:rPr>
        <w:t xml:space="preserve"> </w:t>
      </w:r>
    </w:p>
    <w:p w:rsidR="00317977" w:rsidRDefault="00317977" w:rsidP="00317977">
      <w:pPr>
        <w:rPr>
          <w:lang w:val="en-US"/>
        </w:rPr>
      </w:pPr>
      <w:r>
        <w:rPr>
          <w:i/>
          <w:lang w:val="en-US"/>
        </w:rPr>
        <w:t>Nitel araştırma: Neden, nasıl, niçin?</w:t>
      </w:r>
      <w:r>
        <w:rPr>
          <w:lang w:val="en-US"/>
        </w:rPr>
        <w:t xml:space="preserve"> (2007). Ed. Atila Yüksel, Burak Mil, Yasin Bilim. Ankara: Detay Yayıncılık.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Özdamar, K. (2003). </w:t>
      </w:r>
      <w:r>
        <w:rPr>
          <w:i/>
          <w:lang w:val="en-US"/>
        </w:rPr>
        <w:t>Modern bilimsel araştırma yöntemleri</w:t>
      </w:r>
      <w:r>
        <w:rPr>
          <w:lang w:val="en-US"/>
        </w:rPr>
        <w:t>. Eskişehir: Kaan Kitabevi.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Şencan, H. (2005). </w:t>
      </w:r>
      <w:r>
        <w:rPr>
          <w:i/>
          <w:lang w:val="en-US"/>
        </w:rPr>
        <w:t>Sosyal ve davranışsal ölçümlerde güvenilirlik ve geçerlilik</w:t>
      </w:r>
      <w:r>
        <w:rPr>
          <w:lang w:val="en-US"/>
        </w:rPr>
        <w:t>. Ankara: Seçkin.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Şencan, H. (2007). </w:t>
      </w:r>
      <w:r>
        <w:rPr>
          <w:i/>
          <w:lang w:val="en-US"/>
        </w:rPr>
        <w:t>Sosyal ve davranışsal bilimlerde bilimsel araştırma</w:t>
      </w:r>
      <w:r>
        <w:rPr>
          <w:lang w:val="en-US"/>
        </w:rPr>
        <w:t>. Ankara: Seçkin.</w:t>
      </w:r>
    </w:p>
    <w:p w:rsidR="00317977" w:rsidRDefault="00317977" w:rsidP="00317977">
      <w:pPr>
        <w:rPr>
          <w:rFonts w:cs="Arial"/>
        </w:rPr>
      </w:pPr>
      <w:r>
        <w:rPr>
          <w:rFonts w:cs="Arial"/>
        </w:rPr>
        <w:t xml:space="preserve">Seyidoğlu, H. (2000). </w:t>
      </w:r>
      <w:r>
        <w:rPr>
          <w:rFonts w:cs="Arial"/>
          <w:i/>
          <w:iCs/>
        </w:rPr>
        <w:t>Bilimsel araştırma ve yazma el kitabı.</w:t>
      </w:r>
      <w:r>
        <w:rPr>
          <w:rFonts w:cs="Arial"/>
        </w:rPr>
        <w:t>. 8. bs. (Güzem Yayınları, No. 15) İstanbul: Güzem.</w:t>
      </w:r>
    </w:p>
    <w:p w:rsidR="00317977" w:rsidRDefault="00317977" w:rsidP="00317977">
      <w:pPr>
        <w:rPr>
          <w:rFonts w:cstheme="minorBidi"/>
        </w:rPr>
      </w:pPr>
      <w:r>
        <w:rPr>
          <w:rFonts w:cs="Arial"/>
        </w:rPr>
        <w:t>T</w:t>
      </w:r>
      <w:r>
        <w:t xml:space="preserve">ekin, V.N. (2006). </w:t>
      </w:r>
      <w:r>
        <w:rPr>
          <w:i/>
        </w:rPr>
        <w:t>SPSS uygulamalı istatistik teknikleri</w:t>
      </w:r>
      <w:r>
        <w:t>. Ankara: Seçkin.</w:t>
      </w:r>
    </w:p>
    <w:p w:rsidR="00317977" w:rsidRDefault="00317977" w:rsidP="00317977">
      <w:pPr>
        <w:rPr>
          <w:lang w:val="en-US"/>
        </w:rPr>
      </w:pPr>
      <w:r>
        <w:rPr>
          <w:lang w:val="en-US"/>
        </w:rPr>
        <w:t xml:space="preserve">Ural, A. ve Kılıç,İ. (2005). </w:t>
      </w:r>
      <w:r>
        <w:rPr>
          <w:i/>
          <w:lang w:val="en-US"/>
        </w:rPr>
        <w:t>Bilimsel araştırma süreci ve SPSS ile veri analizi: SPSS 12.0 for Windows</w:t>
      </w:r>
      <w:r>
        <w:rPr>
          <w:lang w:val="en-US"/>
        </w:rPr>
        <w:t>. Ankara: Detay.</w:t>
      </w:r>
    </w:p>
    <w:p w:rsidR="00B35C34" w:rsidRPr="00317977" w:rsidRDefault="00317977" w:rsidP="00AE77F6">
      <w:pPr>
        <w:rPr>
          <w:lang w:val="en-US"/>
        </w:rPr>
      </w:pPr>
      <w:r>
        <w:rPr>
          <w:lang w:val="en-US"/>
        </w:rPr>
        <w:t xml:space="preserve">Vaughan, L. (2008). </w:t>
      </w:r>
      <w:r>
        <w:rPr>
          <w:i/>
          <w:lang w:val="en-US"/>
        </w:rPr>
        <w:t>Statistical methods for the information professional: A practical, painless approach to understanding, using, and interpreting statistics</w:t>
      </w:r>
      <w:r>
        <w:rPr>
          <w:lang w:val="en-US"/>
        </w:rPr>
        <w:t>. Medford, NJ: ASIS&amp;T.</w:t>
      </w:r>
    </w:p>
    <w:sectPr w:rsidR="00B35C34" w:rsidRPr="00317977" w:rsidSect="00241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AB" w:rsidRDefault="002D04AB" w:rsidP="000E7C12">
      <w:pPr>
        <w:spacing w:after="0" w:line="240" w:lineRule="auto"/>
      </w:pPr>
      <w:r>
        <w:separator/>
      </w:r>
    </w:p>
  </w:endnote>
  <w:endnote w:type="continuationSeparator" w:id="0">
    <w:p w:rsidR="002D04AB" w:rsidRDefault="002D04AB" w:rsidP="000E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dvTT6120e2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6120e2aa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DA" w:rsidRDefault="002E79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0"/>
      <w:gridCol w:w="987"/>
      <w:gridCol w:w="4151"/>
    </w:tblGrid>
    <w:tr w:rsidR="000E7C12" w:rsidRPr="00E91100" w:rsidTr="001230E5">
      <w:trPr>
        <w:trHeight w:val="563"/>
      </w:trPr>
      <w:tc>
        <w:tcPr>
          <w:tcW w:w="2249" w:type="pct"/>
          <w:vAlign w:val="center"/>
        </w:tcPr>
        <w:p w:rsidR="000E7C12" w:rsidRPr="000E7C12" w:rsidRDefault="00602DB2" w:rsidP="000E7C12">
          <w:pPr>
            <w:pStyle w:val="stbilgi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inorHAnsi" w:cstheme="minorBidi"/>
              <w:noProof/>
              <w:lang w:eastAsia="tr-TR"/>
            </w:rPr>
            <w:drawing>
              <wp:inline distT="0" distB="0" distL="0" distR="0" wp14:anchorId="6B0F0F96" wp14:editId="3BD5EE72">
                <wp:extent cx="762000" cy="142875"/>
                <wp:effectExtent l="19050" t="0" r="0" b="0"/>
                <wp:docPr id="1" name="Resim 17" descr="Creative Commons - some rights reser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Creative Commons - some rights reser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" w:type="pct"/>
          <w:noWrap/>
          <w:vAlign w:val="center"/>
        </w:tcPr>
        <w:p w:rsidR="000E7C12" w:rsidRPr="00E91100" w:rsidRDefault="000E7C12">
          <w:pPr>
            <w:pStyle w:val="AralkYok"/>
            <w:rPr>
              <w:rFonts w:ascii="Arial" w:eastAsiaTheme="minorEastAsia" w:hAnsi="Arial" w:cs="Arial"/>
            </w:rPr>
          </w:pPr>
          <w:r w:rsidRPr="00E91100">
            <w:rPr>
              <w:rFonts w:ascii="Arial" w:eastAsiaTheme="minorEastAsia" w:hAnsi="Arial" w:cs="Arial"/>
              <w:b/>
            </w:rPr>
            <w:t xml:space="preserve">Sayfa </w:t>
          </w:r>
          <w:r w:rsidR="00821974" w:rsidRPr="00E91100">
            <w:rPr>
              <w:rFonts w:ascii="Arial" w:eastAsiaTheme="minorEastAsia" w:hAnsi="Arial" w:cs="Arial"/>
            </w:rPr>
            <w:fldChar w:fldCharType="begin"/>
          </w:r>
          <w:r w:rsidRPr="00E91100">
            <w:rPr>
              <w:rFonts w:ascii="Arial" w:eastAsiaTheme="minorEastAsia" w:hAnsi="Arial" w:cs="Arial"/>
            </w:rPr>
            <w:instrText xml:space="preserve"> PAGE  \* MERGEFORMAT </w:instrText>
          </w:r>
          <w:r w:rsidR="00821974" w:rsidRPr="00E91100">
            <w:rPr>
              <w:rFonts w:ascii="Arial" w:eastAsiaTheme="minorEastAsia" w:hAnsi="Arial" w:cs="Arial"/>
            </w:rPr>
            <w:fldChar w:fldCharType="separate"/>
          </w:r>
          <w:r w:rsidR="002E79DA" w:rsidRPr="002E79DA">
            <w:rPr>
              <w:rFonts w:ascii="Arial" w:eastAsiaTheme="minorEastAsia" w:hAnsi="Arial" w:cs="Arial"/>
              <w:b/>
              <w:noProof/>
            </w:rPr>
            <w:t>1</w:t>
          </w:r>
          <w:r w:rsidR="00821974" w:rsidRPr="00E91100">
            <w:rPr>
              <w:rFonts w:ascii="Arial" w:eastAsiaTheme="minorEastAsia" w:hAnsi="Arial" w:cs="Arial"/>
            </w:rPr>
            <w:fldChar w:fldCharType="end"/>
          </w:r>
        </w:p>
      </w:tc>
      <w:tc>
        <w:tcPr>
          <w:tcW w:w="2249" w:type="pct"/>
          <w:vAlign w:val="center"/>
        </w:tcPr>
        <w:p w:rsidR="000E7C12" w:rsidRDefault="00FA78B1" w:rsidP="000E7C12">
          <w:pPr>
            <w:pStyle w:val="stbilgi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 w:rsidRPr="000E7C12">
            <w:rPr>
              <w:rFonts w:eastAsiaTheme="majorEastAsia" w:cs="Arial"/>
              <w:bCs/>
              <w:sz w:val="20"/>
              <w:szCs w:val="20"/>
            </w:rPr>
            <w:t>www.acikders.org.tr</w:t>
          </w:r>
        </w:p>
      </w:tc>
    </w:tr>
  </w:tbl>
  <w:p w:rsidR="000E7C12" w:rsidRDefault="000E7C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DA" w:rsidRDefault="002E79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AB" w:rsidRDefault="002D04AB" w:rsidP="000E7C12">
      <w:pPr>
        <w:spacing w:after="0" w:line="240" w:lineRule="auto"/>
      </w:pPr>
      <w:r>
        <w:separator/>
      </w:r>
    </w:p>
  </w:footnote>
  <w:footnote w:type="continuationSeparator" w:id="0">
    <w:p w:rsidR="002D04AB" w:rsidRDefault="002D04AB" w:rsidP="000E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DA" w:rsidRDefault="002E79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FA78B1" w:rsidRPr="00E91100" w:rsidTr="00E63217">
      <w:trPr>
        <w:trHeight w:val="563"/>
      </w:trPr>
      <w:tc>
        <w:tcPr>
          <w:tcW w:w="2249" w:type="pct"/>
          <w:vAlign w:val="center"/>
        </w:tcPr>
        <w:p w:rsidR="00FA78B1" w:rsidRPr="000E7C12" w:rsidRDefault="00684905" w:rsidP="00E63217">
          <w:pPr>
            <w:pStyle w:val="stbilgi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Sosyal Bilimlerde Araştırma Yöntemleri</w:t>
          </w:r>
        </w:p>
      </w:tc>
      <w:tc>
        <w:tcPr>
          <w:tcW w:w="502" w:type="pct"/>
          <w:noWrap/>
          <w:vAlign w:val="center"/>
        </w:tcPr>
        <w:p w:rsidR="00FA78B1" w:rsidRPr="00E91100" w:rsidRDefault="00FA78B1" w:rsidP="00E63217">
          <w:pPr>
            <w:pStyle w:val="AralkYok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FA78B1" w:rsidRPr="00FA78B1" w:rsidRDefault="002E79DA" w:rsidP="00E63217">
          <w:pPr>
            <w:pStyle w:val="stbilgi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Kaynakça</w:t>
          </w:r>
          <w:bookmarkStart w:id="0" w:name="_GoBack"/>
          <w:bookmarkEnd w:id="0"/>
        </w:p>
      </w:tc>
    </w:tr>
  </w:tbl>
  <w:p w:rsidR="000E7C12" w:rsidRPr="000E7C12" w:rsidRDefault="00602DB2" w:rsidP="000E7C12">
    <w:pPr>
      <w:pStyle w:val="stbilgi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304A9C12" wp14:editId="39522A4B">
          <wp:extent cx="495300" cy="361950"/>
          <wp:effectExtent l="19050" t="0" r="0" b="0"/>
          <wp:docPr id="3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DA" w:rsidRDefault="002E79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FD8"/>
    <w:multiLevelType w:val="hybridMultilevel"/>
    <w:tmpl w:val="73BA4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11FD"/>
    <w:multiLevelType w:val="hybridMultilevel"/>
    <w:tmpl w:val="9C5CE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3835"/>
    <w:multiLevelType w:val="hybridMultilevel"/>
    <w:tmpl w:val="3050D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44F8"/>
    <w:multiLevelType w:val="hybridMultilevel"/>
    <w:tmpl w:val="2C423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9"/>
    <w:rsid w:val="000A0A1F"/>
    <w:rsid w:val="000E63D3"/>
    <w:rsid w:val="000E7C12"/>
    <w:rsid w:val="001F6393"/>
    <w:rsid w:val="00205717"/>
    <w:rsid w:val="00241171"/>
    <w:rsid w:val="002B2C8F"/>
    <w:rsid w:val="002D04AB"/>
    <w:rsid w:val="002E79DA"/>
    <w:rsid w:val="00306776"/>
    <w:rsid w:val="00317977"/>
    <w:rsid w:val="00321B2A"/>
    <w:rsid w:val="00390279"/>
    <w:rsid w:val="003F4DEC"/>
    <w:rsid w:val="00423228"/>
    <w:rsid w:val="00465B6C"/>
    <w:rsid w:val="004A7B05"/>
    <w:rsid w:val="00506233"/>
    <w:rsid w:val="00602DB2"/>
    <w:rsid w:val="00684905"/>
    <w:rsid w:val="00804A7B"/>
    <w:rsid w:val="00821974"/>
    <w:rsid w:val="00886CC4"/>
    <w:rsid w:val="008C38B3"/>
    <w:rsid w:val="00914EFB"/>
    <w:rsid w:val="009A7880"/>
    <w:rsid w:val="00A02D56"/>
    <w:rsid w:val="00AE77F6"/>
    <w:rsid w:val="00B17E30"/>
    <w:rsid w:val="00B35C34"/>
    <w:rsid w:val="00C55E29"/>
    <w:rsid w:val="00CA38D5"/>
    <w:rsid w:val="00D01934"/>
    <w:rsid w:val="00E91100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1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rsid w:val="000E7C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7C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rsid w:val="000E7C12"/>
    <w:rPr>
      <w:i/>
      <w:iCs/>
      <w:color w:val="808080"/>
    </w:rPr>
  </w:style>
  <w:style w:type="character" w:styleId="Vurgu">
    <w:name w:val="Emphasis"/>
    <w:basedOn w:val="VarsaylanParagrafYazTipi"/>
    <w:uiPriority w:val="20"/>
    <w:rsid w:val="000E7C12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rsid w:val="000E7C1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7C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DereceBalk">
    <w:name w:val="3. Derece Başlık"/>
    <w:basedOn w:val="Normal"/>
    <w:link w:val="3DereceBalkChar"/>
    <w:qFormat/>
    <w:rsid w:val="000E7C12"/>
    <w:rPr>
      <w:sz w:val="28"/>
      <w:szCs w:val="28"/>
    </w:rPr>
  </w:style>
  <w:style w:type="paragraph" w:customStyle="1" w:styleId="2DereceBalk">
    <w:name w:val="2. Derece Başlık"/>
    <w:basedOn w:val="3DereceBalk"/>
    <w:link w:val="2DereceBalkChar"/>
    <w:qFormat/>
    <w:rsid w:val="000E7C12"/>
    <w:rPr>
      <w:sz w:val="32"/>
      <w:szCs w:val="32"/>
    </w:rPr>
  </w:style>
  <w:style w:type="character" w:customStyle="1" w:styleId="3DereceBalkChar">
    <w:name w:val="3. Derece Başlık Char"/>
    <w:basedOn w:val="VarsaylanParagrafYazTipi"/>
    <w:link w:val="3DereceBalk"/>
    <w:rsid w:val="000E7C12"/>
    <w:rPr>
      <w:rFonts w:ascii="Arial" w:hAnsi="Arial"/>
      <w:sz w:val="28"/>
      <w:szCs w:val="28"/>
    </w:rPr>
  </w:style>
  <w:style w:type="paragraph" w:customStyle="1" w:styleId="1DereceBalk">
    <w:name w:val="1. Derece Başlık"/>
    <w:basedOn w:val="2DereceBalk"/>
    <w:link w:val="1DereceBalkChar"/>
    <w:qFormat/>
    <w:rsid w:val="000E7C12"/>
    <w:rPr>
      <w:sz w:val="36"/>
      <w:szCs w:val="36"/>
    </w:rPr>
  </w:style>
  <w:style w:type="character" w:customStyle="1" w:styleId="2DereceBalkChar">
    <w:name w:val="2. Derece Başlık Char"/>
    <w:basedOn w:val="3DereceBalkChar"/>
    <w:link w:val="2DereceBalk"/>
    <w:rsid w:val="000E7C12"/>
    <w:rPr>
      <w:rFonts w:ascii="Arial" w:hAnsi="Arial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DereceBalkChar">
    <w:name w:val="1. Derece Başlık Char"/>
    <w:basedOn w:val="2DereceBalkChar"/>
    <w:link w:val="1DereceBalk"/>
    <w:rsid w:val="000E7C12"/>
    <w:rPr>
      <w:rFonts w:ascii="Arial" w:hAnsi="Arial"/>
      <w:sz w:val="36"/>
      <w:szCs w:val="36"/>
    </w:rPr>
  </w:style>
  <w:style w:type="character" w:customStyle="1" w:styleId="stbilgiChar">
    <w:name w:val="Üstbilgi Char"/>
    <w:basedOn w:val="VarsaylanParagrafYazTipi"/>
    <w:link w:val="stbilgi"/>
    <w:uiPriority w:val="99"/>
    <w:rsid w:val="000E7C12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C12"/>
    <w:rPr>
      <w:rFonts w:ascii="Arial" w:hAnsi="Arial"/>
      <w:sz w:val="24"/>
    </w:rPr>
  </w:style>
  <w:style w:type="paragraph" w:styleId="AralkYok">
    <w:name w:val="No Spacing"/>
    <w:link w:val="AralkYokChar"/>
    <w:uiPriority w:val="1"/>
    <w:qFormat/>
    <w:rsid w:val="000E7C12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E7C12"/>
    <w:rPr>
      <w:rFonts w:eastAsia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05"/>
    <w:pPr>
      <w:ind w:left="720"/>
      <w:contextualSpacing/>
    </w:pPr>
    <w:rPr>
      <w:rFonts w:ascii="Calibri" w:hAnsi="Calibri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317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1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rsid w:val="000E7C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7C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rsid w:val="000E7C12"/>
    <w:rPr>
      <w:i/>
      <w:iCs/>
      <w:color w:val="808080"/>
    </w:rPr>
  </w:style>
  <w:style w:type="character" w:styleId="Vurgu">
    <w:name w:val="Emphasis"/>
    <w:basedOn w:val="VarsaylanParagrafYazTipi"/>
    <w:uiPriority w:val="20"/>
    <w:rsid w:val="000E7C12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rsid w:val="000E7C1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E7C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DereceBalk">
    <w:name w:val="3. Derece Başlık"/>
    <w:basedOn w:val="Normal"/>
    <w:link w:val="3DereceBalkChar"/>
    <w:qFormat/>
    <w:rsid w:val="000E7C12"/>
    <w:rPr>
      <w:sz w:val="28"/>
      <w:szCs w:val="28"/>
    </w:rPr>
  </w:style>
  <w:style w:type="paragraph" w:customStyle="1" w:styleId="2DereceBalk">
    <w:name w:val="2. Derece Başlık"/>
    <w:basedOn w:val="3DereceBalk"/>
    <w:link w:val="2DereceBalkChar"/>
    <w:qFormat/>
    <w:rsid w:val="000E7C12"/>
    <w:rPr>
      <w:sz w:val="32"/>
      <w:szCs w:val="32"/>
    </w:rPr>
  </w:style>
  <w:style w:type="character" w:customStyle="1" w:styleId="3DereceBalkChar">
    <w:name w:val="3. Derece Başlık Char"/>
    <w:basedOn w:val="VarsaylanParagrafYazTipi"/>
    <w:link w:val="3DereceBalk"/>
    <w:rsid w:val="000E7C12"/>
    <w:rPr>
      <w:rFonts w:ascii="Arial" w:hAnsi="Arial"/>
      <w:sz w:val="28"/>
      <w:szCs w:val="28"/>
    </w:rPr>
  </w:style>
  <w:style w:type="paragraph" w:customStyle="1" w:styleId="1DereceBalk">
    <w:name w:val="1. Derece Başlık"/>
    <w:basedOn w:val="2DereceBalk"/>
    <w:link w:val="1DereceBalkChar"/>
    <w:qFormat/>
    <w:rsid w:val="000E7C12"/>
    <w:rPr>
      <w:sz w:val="36"/>
      <w:szCs w:val="36"/>
    </w:rPr>
  </w:style>
  <w:style w:type="character" w:customStyle="1" w:styleId="2DereceBalkChar">
    <w:name w:val="2. Derece Başlık Char"/>
    <w:basedOn w:val="3DereceBalkChar"/>
    <w:link w:val="2DereceBalk"/>
    <w:rsid w:val="000E7C12"/>
    <w:rPr>
      <w:rFonts w:ascii="Arial" w:hAnsi="Arial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DereceBalkChar">
    <w:name w:val="1. Derece Başlık Char"/>
    <w:basedOn w:val="2DereceBalkChar"/>
    <w:link w:val="1DereceBalk"/>
    <w:rsid w:val="000E7C12"/>
    <w:rPr>
      <w:rFonts w:ascii="Arial" w:hAnsi="Arial"/>
      <w:sz w:val="36"/>
      <w:szCs w:val="36"/>
    </w:rPr>
  </w:style>
  <w:style w:type="character" w:customStyle="1" w:styleId="stbilgiChar">
    <w:name w:val="Üstbilgi Char"/>
    <w:basedOn w:val="VarsaylanParagrafYazTipi"/>
    <w:link w:val="stbilgi"/>
    <w:uiPriority w:val="99"/>
    <w:rsid w:val="000E7C12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E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C12"/>
    <w:rPr>
      <w:rFonts w:ascii="Arial" w:hAnsi="Arial"/>
      <w:sz w:val="24"/>
    </w:rPr>
  </w:style>
  <w:style w:type="paragraph" w:styleId="AralkYok">
    <w:name w:val="No Spacing"/>
    <w:link w:val="AralkYokChar"/>
    <w:uiPriority w:val="1"/>
    <w:qFormat/>
    <w:rsid w:val="000E7C12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E7C12"/>
    <w:rPr>
      <w:rFonts w:eastAsia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C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B05"/>
    <w:pPr>
      <w:ind w:left="720"/>
      <w:contextualSpacing/>
    </w:pPr>
    <w:rPr>
      <w:rFonts w:ascii="Calibri" w:hAnsi="Calibri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317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4756</Characters>
  <Application>Microsoft Office Word</Application>
  <DocSecurity>0</DocSecurity>
  <Lines>97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Orçun Madran</dc:creator>
  <cp:lastModifiedBy>Orçun Madran</cp:lastModifiedBy>
  <cp:revision>3</cp:revision>
  <dcterms:created xsi:type="dcterms:W3CDTF">2011-09-15T11:33:00Z</dcterms:created>
  <dcterms:modified xsi:type="dcterms:W3CDTF">2011-09-15T11:33:00Z</dcterms:modified>
</cp:coreProperties>
</file>